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2" w:rsidRDefault="005E5BD2" w:rsidP="00E7522D">
      <w:pPr>
        <w:pStyle w:val="aa"/>
        <w:jc w:val="center"/>
        <w:rPr>
          <w:rFonts w:ascii="Times New Roman" w:hAnsi="Times New Roman"/>
        </w:rPr>
      </w:pPr>
      <w:bookmarkStart w:id="0" w:name="_GoBack"/>
      <w:bookmarkEnd w:id="0"/>
      <w:r w:rsidRPr="005316A6">
        <w:rPr>
          <w:rFonts w:ascii="Times New Roman" w:hAnsi="Times New Roman"/>
        </w:rPr>
        <w:t xml:space="preserve">          </w:t>
      </w:r>
    </w:p>
    <w:p w:rsidR="00E7522D" w:rsidRPr="00E7522D" w:rsidRDefault="005E5BD2" w:rsidP="00E7522D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E7522D">
        <w:rPr>
          <w:rFonts w:ascii="Times New Roman" w:hAnsi="Times New Roman"/>
          <w:sz w:val="20"/>
          <w:szCs w:val="20"/>
        </w:rPr>
        <w:t xml:space="preserve"> </w:t>
      </w:r>
      <w:r w:rsidR="00E7522D" w:rsidRPr="00E7522D">
        <w:rPr>
          <w:rFonts w:ascii="Times New Roman" w:hAnsi="Times New Roman"/>
          <w:b/>
          <w:sz w:val="20"/>
          <w:szCs w:val="20"/>
        </w:rPr>
        <w:t>Unser allumfassendes Ziel, ein Höchstmaß an Zufriedenheit der Arbeitsmarktakteure</w:t>
      </w:r>
      <w:proofErr w:type="gramStart"/>
      <w:r w:rsidR="00E7522D" w:rsidRPr="00E7522D">
        <w:rPr>
          <w:rFonts w:ascii="Times New Roman" w:hAnsi="Times New Roman"/>
          <w:b/>
          <w:sz w:val="20"/>
          <w:szCs w:val="20"/>
        </w:rPr>
        <w:t>,</w:t>
      </w:r>
      <w:proofErr w:type="gramEnd"/>
      <w:r w:rsidR="00E7522D" w:rsidRPr="00E7522D">
        <w:rPr>
          <w:rFonts w:ascii="Times New Roman" w:hAnsi="Times New Roman"/>
          <w:b/>
          <w:sz w:val="20"/>
          <w:szCs w:val="20"/>
        </w:rPr>
        <w:br/>
        <w:t>ist die Basis für den dauerhaften geschäftlichen Erfolg unserer Unternehmen.</w:t>
      </w:r>
      <w:r w:rsidR="00E7522D" w:rsidRPr="00E7522D">
        <w:rPr>
          <w:rFonts w:ascii="Times New Roman" w:hAnsi="Times New Roman"/>
          <w:b/>
          <w:sz w:val="20"/>
          <w:szCs w:val="20"/>
        </w:rPr>
        <w:br/>
        <w:t>Eine durchgängig umfassende Qualität im gesamten Verband, mit Fokus auf Verantwortung</w:t>
      </w:r>
      <w:proofErr w:type="gramStart"/>
      <w:r w:rsidR="00E7522D" w:rsidRPr="00E7522D">
        <w:rPr>
          <w:rFonts w:ascii="Times New Roman" w:hAnsi="Times New Roman"/>
          <w:b/>
          <w:sz w:val="20"/>
          <w:szCs w:val="20"/>
        </w:rPr>
        <w:t>,</w:t>
      </w:r>
      <w:proofErr w:type="gramEnd"/>
      <w:r w:rsidR="00E7522D" w:rsidRPr="00E7522D">
        <w:rPr>
          <w:rFonts w:ascii="Times New Roman" w:hAnsi="Times New Roman"/>
          <w:b/>
          <w:sz w:val="20"/>
          <w:szCs w:val="20"/>
        </w:rPr>
        <w:br/>
        <w:t>Beratung und Seriosität, ist unser Schlüssel zum Erfolg.</w:t>
      </w:r>
    </w:p>
    <w:p w:rsidR="00E7522D" w:rsidRPr="00971494" w:rsidRDefault="00971494" w:rsidP="00971494">
      <w:pPr>
        <w:tabs>
          <w:tab w:val="left" w:pos="243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494">
        <w:rPr>
          <w:rFonts w:ascii="Times New Roman" w:hAnsi="Times New Roman" w:cs="Times New Roman"/>
          <w:b/>
          <w:sz w:val="20"/>
          <w:szCs w:val="20"/>
        </w:rPr>
        <w:tab/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erbringen unsere Dienstleistung in guter Qualität zu marktgerechten Preisen, wollen ertragsgerecht wachsen und wir fühlen uns für unsere Mitarbeiter verantwortlich.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motivieren unsere Mitarbeiter durch Training, Entwicklung, Bevollmächtigung und</w:t>
      </w:r>
      <w:r w:rsidRPr="00E7522D">
        <w:rPr>
          <w:rFonts w:ascii="Times New Roman" w:hAnsi="Times New Roman" w:cs="Times New Roman"/>
          <w:sz w:val="20"/>
          <w:szCs w:val="20"/>
        </w:rPr>
        <w:br/>
        <w:t>Förderung ihres Potentials in unserer schnelllebigen, modernen Geschäftswelt.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verbessern kontinuierlich unsere Beratung und Dienstleitungen.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Unsere Arbeit ist an der nachhaltigen Integration unserer Mandanten in den ersten Arbeitsmarkt orientiert.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wollen die Erwartungen unserer Kunden und Mandanten vollends erfüllen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Die Qualität unserer Dienstleistungen hat höchste Priorität für jeden. Die Sicht des Mandanten und der Arbeitspartner sowie deren Anspruch auf perfekte Qualität sind dabei maßgebend.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stehen für die Qualität unserer Dienstleistung ein.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beraten kompetent und freundlich, informieren aktuell über unsere Leistungen und</w:t>
      </w:r>
      <w:r w:rsidRPr="00E7522D">
        <w:rPr>
          <w:rFonts w:ascii="Times New Roman" w:hAnsi="Times New Roman" w:cs="Times New Roman"/>
          <w:sz w:val="20"/>
          <w:szCs w:val="20"/>
        </w:rPr>
        <w:br/>
        <w:t>unsere Preise.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fördern die Zusammenarbeit zwischen den Arbeitsvermittlern unseres Verbandes</w:t>
      </w:r>
      <w:r w:rsidRPr="00E7522D">
        <w:rPr>
          <w:rFonts w:ascii="Times New Roman" w:hAnsi="Times New Roman" w:cs="Times New Roman"/>
          <w:sz w:val="20"/>
          <w:szCs w:val="20"/>
        </w:rPr>
        <w:br/>
        <w:t>und mit den Arbeitsmarktakteuren.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arbeiten eng mit anderen Arbeitsmarktakteuren zusammen</w:t>
      </w:r>
      <w:r w:rsidRPr="00E7522D">
        <w:rPr>
          <w:rFonts w:ascii="Times New Roman" w:hAnsi="Times New Roman" w:cs="Times New Roman"/>
          <w:sz w:val="20"/>
          <w:szCs w:val="20"/>
        </w:rPr>
        <w:br/>
        <w:t>Unser Ziel ist es mit allen Arbeitsmarktakteuren, die mindestens die gesetzten Qualitätsstandards einhalten, zusammen zu arbeiten.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 xml:space="preserve">Zusammen mit unseren Arbeitspartnern – Agenturen für Arbeit, Jobcentern, </w:t>
      </w:r>
      <w:proofErr w:type="spellStart"/>
      <w:r w:rsidRPr="00E7522D">
        <w:rPr>
          <w:rFonts w:ascii="Times New Roman" w:hAnsi="Times New Roman" w:cs="Times New Roman"/>
          <w:sz w:val="20"/>
          <w:szCs w:val="20"/>
        </w:rPr>
        <w:t>BfA</w:t>
      </w:r>
      <w:proofErr w:type="spellEnd"/>
      <w:r w:rsidRPr="00E752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522D">
        <w:rPr>
          <w:rFonts w:ascii="Times New Roman" w:hAnsi="Times New Roman" w:cs="Times New Roman"/>
          <w:sz w:val="20"/>
          <w:szCs w:val="20"/>
        </w:rPr>
        <w:t>LvA</w:t>
      </w:r>
      <w:proofErr w:type="spellEnd"/>
      <w:proofErr w:type="gramStart"/>
      <w:r w:rsidRPr="00E7522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7522D">
        <w:rPr>
          <w:rFonts w:ascii="Times New Roman" w:hAnsi="Times New Roman" w:cs="Times New Roman"/>
          <w:sz w:val="20"/>
          <w:szCs w:val="20"/>
        </w:rPr>
        <w:br/>
        <w:t>Kommunen und anderen Arbeitsvermittlern – streben wir herausragende Leistungen an.</w:t>
      </w:r>
      <w:r w:rsidRPr="00E7522D">
        <w:rPr>
          <w:rFonts w:ascii="Times New Roman" w:hAnsi="Times New Roman" w:cs="Times New Roman"/>
          <w:sz w:val="20"/>
          <w:szCs w:val="20"/>
        </w:rPr>
        <w:br/>
        <w:t>Wir erwarten und fördern eine vertrauensvolle und dauerhafte Beziehung zur Sicherstellung</w:t>
      </w:r>
      <w:r w:rsidRPr="00E7522D">
        <w:rPr>
          <w:rFonts w:ascii="Times New Roman" w:hAnsi="Times New Roman" w:cs="Times New Roman"/>
          <w:sz w:val="20"/>
          <w:szCs w:val="20"/>
        </w:rPr>
        <w:br/>
        <w:t>des gemeinsamen Erfolges.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Unser Ziel ist eine langfristige, zuverlässige und partnerschaftliche Zusammenarbeit.</w:t>
      </w:r>
      <w:r w:rsidRPr="00E7522D">
        <w:rPr>
          <w:rFonts w:ascii="Times New Roman" w:hAnsi="Times New Roman" w:cs="Times New Roman"/>
          <w:sz w:val="20"/>
          <w:szCs w:val="20"/>
        </w:rPr>
        <w:br/>
        <w:t>Wir kennen unsere Verantwortung gegenüber der Gesellschaft und stellen unsere Leistungen in deren Auftrag.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wirken auf die soziale Entwicklung ein und versuchen den Arbeitsmarkt mit unseren Leistungen positiv zu beeinflussen.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verfolgen aufmerksam die Entwicklung neuer Gesetze und handeln unter Einhaltung aller Gesetze und Bestimmungen sowie unserer eigenen Standards.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stehen zu unseren Qualitätszielen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streben nach fehlerfreier Arbeit.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handeln als Repräsentant des Verbands.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Teamarbeit, verantwortungsbewusstes Handeln und eine offene Kommunikation prägen unsere Arbeitsatmosphäre.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Unsere Dienstleistungen orientieren sich an den Bedürfnissen unserer Mandanten und müssen deren Anforderungen vollauf und konstant genügen.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Unternehmerdenken und -handeln sichern unser weiteres Fortbestehen als privater Vermittler und eine leistungsgerechte Bezahlung.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fördern Einsatzbereitschaft, Qualifikation, Aus- und Weiterbildung, Flexibilität und Loyalität unserer Mitarbeiter.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Ständige Verbesserung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Unser Planen und Handeln sind ausgerichtet auf permanentes Streben nach kontinuierlicher Verbesserung unserer Prozesse und Dienstleistungen.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Primäres Ziel und Verpflichtung für alle Mitglieder des Verbands ist die ständige Verbesserung unserer Dienst- und Serviceleistungen.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Fehlerverhütung hat die höchste Priorität in allen Geschäftsprozessen.</w:t>
      </w:r>
      <w:r w:rsidRPr="00E7522D">
        <w:rPr>
          <w:rFonts w:ascii="Times New Roman" w:hAnsi="Times New Roman" w:cs="Times New Roman"/>
          <w:sz w:val="20"/>
          <w:szCs w:val="20"/>
        </w:rPr>
        <w:br/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Wir pflegen eine aktive Kommunikation, Kundenfeedback und ein ständiges Lernen von den Besten unseres Verbands. Dadurch vermeiden wir Wiederholungsfehler und verbessern kontinuierlich und nachhaltig unsere Leistung.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22D">
        <w:rPr>
          <w:rFonts w:ascii="Times New Roman" w:hAnsi="Times New Roman" w:cs="Times New Roman"/>
          <w:sz w:val="20"/>
          <w:szCs w:val="20"/>
        </w:rPr>
        <w:t>Nach diesen Grundsätzen vereinbaren wir Ziele und Maßnahmen, an denen wir uns messen.</w:t>
      </w:r>
      <w:r w:rsidRPr="00E7522D">
        <w:rPr>
          <w:rFonts w:ascii="Times New Roman" w:hAnsi="Times New Roman" w:cs="Times New Roman"/>
          <w:sz w:val="20"/>
          <w:szCs w:val="20"/>
        </w:rPr>
        <w:br/>
        <w:t>Diese Grundsätze sind für uns in allen Bereichen gleichermaßen verbindlich.</w:t>
      </w:r>
    </w:p>
    <w:p w:rsidR="00E7522D" w:rsidRPr="00E7522D" w:rsidRDefault="00E7522D" w:rsidP="00E752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22D">
        <w:rPr>
          <w:rFonts w:ascii="Times New Roman" w:hAnsi="Times New Roman" w:cs="Times New Roman"/>
          <w:sz w:val="20"/>
          <w:szCs w:val="20"/>
        </w:rPr>
        <w:t>Wir wollen einer der zuverlässigsten privaten Arbeitsvermittler sein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7522D" w:rsidRPr="00E7522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35" w:rsidRDefault="00CC0935" w:rsidP="005E5BD2">
      <w:pPr>
        <w:spacing w:after="0" w:line="240" w:lineRule="auto"/>
      </w:pPr>
      <w:r>
        <w:separator/>
      </w:r>
    </w:p>
  </w:endnote>
  <w:endnote w:type="continuationSeparator" w:id="0">
    <w:p w:rsidR="00CC0935" w:rsidRDefault="00CC0935" w:rsidP="005E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BD" w:rsidRPr="004862BD" w:rsidRDefault="00E50826" w:rsidP="005E5BD2">
    <w:pPr>
      <w:pStyle w:val="a7"/>
      <w:jc w:val="right"/>
      <w:rPr>
        <w:u w:val="single"/>
      </w:rPr>
    </w:pPr>
    <w:r>
      <w:rPr>
        <w:u w:val="single"/>
      </w:rPr>
      <w:t>Revision 12.11.2020</w:t>
    </w:r>
    <w:r w:rsidR="00E7522D" w:rsidRPr="004862BD">
      <w:rPr>
        <w:u w:val="single"/>
      </w:rPr>
      <w:t xml:space="preserve">       </w:t>
    </w:r>
  </w:p>
  <w:p w:rsidR="005E5BD2" w:rsidRDefault="00E7522D" w:rsidP="005E5BD2">
    <w:pPr>
      <w:pStyle w:val="a7"/>
      <w:jc w:val="right"/>
    </w:pPr>
    <w:r>
      <w:t>Stand 15.03.2016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35" w:rsidRDefault="00CC0935" w:rsidP="005E5BD2">
      <w:pPr>
        <w:spacing w:after="0" w:line="240" w:lineRule="auto"/>
      </w:pPr>
      <w:r>
        <w:separator/>
      </w:r>
    </w:p>
  </w:footnote>
  <w:footnote w:type="continuationSeparator" w:id="0">
    <w:p w:rsidR="00CC0935" w:rsidRDefault="00CC0935" w:rsidP="005E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D2" w:rsidRDefault="005E5BD2" w:rsidP="005E5BD2">
    <w:pPr>
      <w:jc w:val="right"/>
    </w:pPr>
    <w:r>
      <w:rPr>
        <w:rFonts w:ascii="Times New Roman" w:eastAsia="Times New Roman" w:hAnsi="Times New Roman"/>
        <w:noProof/>
        <w:sz w:val="24"/>
        <w:szCs w:val="24"/>
        <w:lang w:val="ru-RU" w:eastAsia="ru-RU"/>
      </w:rPr>
      <w:drawing>
        <wp:inline distT="0" distB="0" distL="0" distR="0" wp14:anchorId="07AAE47D" wp14:editId="420C3FF7">
          <wp:extent cx="2417196" cy="715558"/>
          <wp:effectExtent l="0" t="0" r="254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89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val="ru-RU" w:eastAsia="ru-RU"/>
      </w:rPr>
      <w:drawing>
        <wp:inline distT="0" distB="0" distL="0" distR="0" wp14:anchorId="6AFEB52E" wp14:editId="4879865E">
          <wp:extent cx="2019632" cy="715617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11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val="ru-RU" w:eastAsia="ru-RU"/>
      </w:rPr>
      <w:drawing>
        <wp:inline distT="0" distB="0" distL="0" distR="0" wp14:anchorId="7924AA46" wp14:editId="0EA52F60">
          <wp:extent cx="882595" cy="742207"/>
          <wp:effectExtent l="0" t="0" r="0" b="1270"/>
          <wp:docPr id="7" name="Grafik 7" descr="C:\Users\Pavel\Desktop\RDA 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\Desktop\RDA Logo n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40" cy="74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BD2" w:rsidRPr="005E5BD2" w:rsidRDefault="005E5BD2" w:rsidP="005E5BD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4"/>
        <w:lang w:eastAsia="de-DE"/>
      </w:rPr>
    </w:pPr>
    <w:r>
      <w:rPr>
        <w:rFonts w:ascii="Times New Roman" w:eastAsia="Times New Roman" w:hAnsi="Times New Roman" w:cs="Times New Roman"/>
        <w:b/>
        <w:bCs/>
        <w:noProof/>
        <w:sz w:val="20"/>
        <w:szCs w:val="24"/>
        <w:lang w:val="ru-RU" w:eastAsia="ru-RU"/>
      </w:rPr>
      <w:drawing>
        <wp:inline distT="0" distB="0" distL="0" distR="0" wp14:anchorId="721737BC" wp14:editId="7FC21A88">
          <wp:extent cx="246380" cy="191135"/>
          <wp:effectExtent l="0" t="0" r="1270" b="0"/>
          <wp:docPr id="8" name="Grafik 8" descr="puzzleteil-blau-2-puzzle-piec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zzleteil-blau-2-puzzle-piece-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5BD2">
      <w:rPr>
        <w:rFonts w:ascii="Times New Roman" w:eastAsia="Times New Roman" w:hAnsi="Times New Roman" w:cs="Times New Roman"/>
        <w:b/>
        <w:bCs/>
        <w:sz w:val="20"/>
        <w:szCs w:val="24"/>
        <w:lang w:val="de-LI" w:eastAsia="de-DE"/>
      </w:rPr>
      <w:t xml:space="preserve"> </w:t>
    </w:r>
    <w:r w:rsidRPr="005E5BD2">
      <w:rPr>
        <w:rFonts w:ascii="Times New Roman" w:eastAsia="Times New Roman" w:hAnsi="Times New Roman" w:cs="Times New Roman"/>
        <w:b/>
        <w:bCs/>
        <w:sz w:val="20"/>
        <w:szCs w:val="24"/>
        <w:lang w:eastAsia="de-DE"/>
      </w:rPr>
      <w:t xml:space="preserve">*D.I.R.A.* - Arbeitsvermittlung NL Tempelhof, Schöneberger Str. 6, 12103 Berlin    </w:t>
    </w:r>
  </w:p>
  <w:p w:rsidR="005E5BD2" w:rsidRPr="00971494" w:rsidRDefault="00971494" w:rsidP="00971494">
    <w:pPr>
      <w:pStyle w:val="a5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971494">
      <w:rPr>
        <w:rFonts w:ascii="Times New Roman" w:hAnsi="Times New Roman" w:cs="Times New Roman"/>
        <w:b/>
        <w:sz w:val="28"/>
        <w:szCs w:val="28"/>
        <w:u w:val="single"/>
      </w:rPr>
      <w:t>Leitbild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D51"/>
    <w:multiLevelType w:val="hybridMultilevel"/>
    <w:tmpl w:val="06D2121E"/>
    <w:lvl w:ilvl="0" w:tplc="B20E705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F63C77"/>
    <w:multiLevelType w:val="hybridMultilevel"/>
    <w:tmpl w:val="EC5C3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D2"/>
    <w:rsid w:val="00380306"/>
    <w:rsid w:val="0038600F"/>
    <w:rsid w:val="004862BD"/>
    <w:rsid w:val="004E211C"/>
    <w:rsid w:val="00562A42"/>
    <w:rsid w:val="005C2B20"/>
    <w:rsid w:val="005E5BD2"/>
    <w:rsid w:val="0078629F"/>
    <w:rsid w:val="00806F5E"/>
    <w:rsid w:val="008A5FB1"/>
    <w:rsid w:val="009506AC"/>
    <w:rsid w:val="00971494"/>
    <w:rsid w:val="00B41CC1"/>
    <w:rsid w:val="00CC0935"/>
    <w:rsid w:val="00D60391"/>
    <w:rsid w:val="00D60552"/>
    <w:rsid w:val="00E50826"/>
    <w:rsid w:val="00E7522D"/>
    <w:rsid w:val="00E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BD2"/>
  </w:style>
  <w:style w:type="paragraph" w:styleId="a7">
    <w:name w:val="footer"/>
    <w:basedOn w:val="a"/>
    <w:link w:val="a8"/>
    <w:uiPriority w:val="99"/>
    <w:unhideWhenUsed/>
    <w:rsid w:val="005E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BD2"/>
  </w:style>
  <w:style w:type="paragraph" w:styleId="a9">
    <w:name w:val="List Paragraph"/>
    <w:basedOn w:val="a"/>
    <w:uiPriority w:val="34"/>
    <w:qFormat/>
    <w:rsid w:val="005E5BD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E5B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BD2"/>
  </w:style>
  <w:style w:type="paragraph" w:styleId="a7">
    <w:name w:val="footer"/>
    <w:basedOn w:val="a"/>
    <w:link w:val="a8"/>
    <w:uiPriority w:val="99"/>
    <w:unhideWhenUsed/>
    <w:rsid w:val="005E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BD2"/>
  </w:style>
  <w:style w:type="paragraph" w:styleId="a9">
    <w:name w:val="List Paragraph"/>
    <w:basedOn w:val="a"/>
    <w:uiPriority w:val="34"/>
    <w:qFormat/>
    <w:rsid w:val="005E5BD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5E5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Пользователь Windows</cp:lastModifiedBy>
  <cp:revision>2</cp:revision>
  <cp:lastPrinted>2017-03-10T13:16:00Z</cp:lastPrinted>
  <dcterms:created xsi:type="dcterms:W3CDTF">2020-11-13T12:15:00Z</dcterms:created>
  <dcterms:modified xsi:type="dcterms:W3CDTF">2020-11-13T12:15:00Z</dcterms:modified>
</cp:coreProperties>
</file>